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88" w:rsidRDefault="00926788">
      <w:pPr>
        <w:rPr>
          <w:rStyle w:val="fontstyle01"/>
        </w:rPr>
      </w:pPr>
      <w:r>
        <w:rPr>
          <w:rStyle w:val="fontstyle01"/>
        </w:rPr>
        <w:t xml:space="preserve">                                                                                                              УТВЕРЖДЕНО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                                                                                         Приказом руководителя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                                                                                                          ГБУЗ </w:t>
      </w:r>
      <w:r>
        <w:rPr>
          <w:rStyle w:val="fontstyle01"/>
          <w:rFonts w:hint="eastAsia"/>
        </w:rPr>
        <w:t>«</w:t>
      </w:r>
      <w:r>
        <w:rPr>
          <w:rStyle w:val="fontstyle01"/>
        </w:rPr>
        <w:t>РКВД</w:t>
      </w:r>
      <w:r>
        <w:rPr>
          <w:rStyle w:val="fontstyle01"/>
          <w:rFonts w:hint="eastAsia"/>
        </w:rPr>
        <w:t>»</w:t>
      </w:r>
    </w:p>
    <w:p w:rsidR="00926788" w:rsidRDefault="00926788" w:rsidP="00926788">
      <w:pPr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Style w:val="fontstyle01"/>
        </w:rPr>
        <w:t xml:space="preserve">                                                                        </w:t>
      </w:r>
      <w:r w:rsidR="007F7AB5">
        <w:rPr>
          <w:rStyle w:val="fontstyle01"/>
        </w:rPr>
        <w:t xml:space="preserve">                            </w:t>
      </w:r>
      <w:r>
        <w:rPr>
          <w:rStyle w:val="fontstyle01"/>
        </w:rPr>
        <w:t xml:space="preserve">   о</w:t>
      </w:r>
      <w:r w:rsidR="007F7AB5">
        <w:rPr>
          <w:rStyle w:val="fontstyle01"/>
        </w:rPr>
        <w:t>т 10.08.2022г. № 82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31"/>
        </w:rPr>
        <w:t xml:space="preserve">ПОЛОЖЕНИЕ ОБ ОЦЕНКЕ КОРРУПЦИОННЫХ РИСКОВ ГБУЗ </w:t>
      </w:r>
      <w:r>
        <w:rPr>
          <w:rStyle w:val="fontstyle31"/>
          <w:rFonts w:hint="eastAsia"/>
        </w:rPr>
        <w:t>«</w:t>
      </w:r>
      <w:r>
        <w:rPr>
          <w:rStyle w:val="fontstyle31"/>
        </w:rPr>
        <w:t>РКВД</w:t>
      </w:r>
      <w:r>
        <w:rPr>
          <w:rStyle w:val="fontstyle31"/>
          <w:rFonts w:hint="eastAsia"/>
        </w:rPr>
        <w:t>»</w:t>
      </w:r>
    </w:p>
    <w:p w:rsidR="00926788" w:rsidRDefault="00926788" w:rsidP="00926788">
      <w:pPr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Style w:val="fontstyle31"/>
        </w:rPr>
        <w:t>1. Общие положения</w:t>
      </w:r>
    </w:p>
    <w:p w:rsidR="00926788" w:rsidRDefault="00926788" w:rsidP="00926788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 xml:space="preserve">1.1. </w:t>
      </w:r>
      <w:proofErr w:type="gramStart"/>
      <w:r>
        <w:rPr>
          <w:rStyle w:val="fontstyle01"/>
        </w:rPr>
        <w:t>Оценка коррупционных рисков является важнейшим элементом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антикоррупционной</w:t>
      </w:r>
      <w:proofErr w:type="spellEnd"/>
      <w:r>
        <w:rPr>
          <w:rStyle w:val="fontstyle01"/>
        </w:rPr>
        <w:t xml:space="preserve"> политики </w:t>
      </w:r>
      <w:r>
        <w:rPr>
          <w:rStyle w:val="fontstyle21"/>
        </w:rPr>
        <w:t xml:space="preserve">ГБУЗ </w:t>
      </w:r>
      <w:r>
        <w:rPr>
          <w:rStyle w:val="fontstyle21"/>
          <w:rFonts w:hint="eastAsia"/>
        </w:rPr>
        <w:t>«</w:t>
      </w:r>
      <w:r>
        <w:rPr>
          <w:rStyle w:val="fontstyle21"/>
        </w:rPr>
        <w:t>РКВД</w:t>
      </w:r>
      <w:r>
        <w:rPr>
          <w:rStyle w:val="fontstyle21"/>
          <w:rFonts w:hint="eastAsia"/>
        </w:rPr>
        <w:t>»</w:t>
      </w:r>
      <w:r>
        <w:rPr>
          <w:rStyle w:val="fontstyle21"/>
        </w:rPr>
        <w:t xml:space="preserve"> – далее Учреждение)</w:t>
      </w:r>
      <w:r>
        <w:rPr>
          <w:rStyle w:val="fontstyle01"/>
        </w:rPr>
        <w:t>, позволяющая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обеспечить соответствие реализуемых </w:t>
      </w:r>
      <w:proofErr w:type="spellStart"/>
      <w:r>
        <w:rPr>
          <w:rStyle w:val="fontstyle01"/>
        </w:rPr>
        <w:t>антикоррупционных</w:t>
      </w:r>
      <w:proofErr w:type="spellEnd"/>
      <w:r>
        <w:rPr>
          <w:rStyle w:val="fontstyle01"/>
        </w:rPr>
        <w:t xml:space="preserve"> мероприятий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специфике деятельности Учреждения и рационально использовать ресурсы,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направляемые на проведение работы по профилактике коррупции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Учреждении.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1.2.</w:t>
      </w:r>
      <w:proofErr w:type="gramEnd"/>
      <w:r>
        <w:rPr>
          <w:rStyle w:val="fontstyle01"/>
        </w:rPr>
        <w:t xml:space="preserve"> Целью оценки коррупционных рисков является определение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конкретных процессов и видов деятельности Учреждения, при реализации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которых наиболее высока вероятность совершения работниками Учреждения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коррупционных правонарушений, как в целях получения личной выгоды, так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 в целях получения выгоды Учреждением.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1.3. Настоящее Положение разработано с учетом Методических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рекомендаций по разработке и принятию организациями мер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предупреждению и противодействию коррупции, утвержденных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Министерством труда и социальной защиты Российской Федерации, Устава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Учреждения и других локальных актов Учреждения.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2. Порядок оценки коррупционных рисков</w:t>
      </w:r>
      <w:r>
        <w:br/>
      </w:r>
      <w:r>
        <w:rPr>
          <w:rStyle w:val="fontstyle01"/>
        </w:rPr>
        <w:t>2.1. Оценка коррупционных рисков в деятельности Учреждения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проводится как на стадии разработки </w:t>
      </w:r>
      <w:proofErr w:type="spellStart"/>
      <w:r>
        <w:rPr>
          <w:rStyle w:val="fontstyle01"/>
        </w:rPr>
        <w:t>антикоррупционной</w:t>
      </w:r>
      <w:proofErr w:type="spellEnd"/>
      <w:r>
        <w:rPr>
          <w:rStyle w:val="fontstyle01"/>
        </w:rPr>
        <w:t xml:space="preserve"> политики, так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после её утверждения на регулярной основе ежегодно</w:t>
      </w:r>
      <w:r>
        <w:rPr>
          <w:rStyle w:val="fontstyle21"/>
        </w:rPr>
        <w:t>.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01"/>
        </w:rPr>
        <w:t>На основании оценки коррупционных рисков составляется перечень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коррупционно-опасных функций, и разрабатывается комплекс мер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устранению или минимизации коррупционных рисков.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2.2. </w:t>
      </w:r>
      <w:r w:rsidRPr="00926788">
        <w:rPr>
          <w:rStyle w:val="fontstyle01"/>
        </w:rPr>
        <w:t>Оценку коррупционных рисков в деятельности Учреждения</w:t>
      </w:r>
      <w:r w:rsidRPr="00926788">
        <w:rPr>
          <w:rFonts w:ascii="TimesNewRomanPSMT" w:hAnsi="TimesNewRomanPSMT"/>
          <w:color w:val="000000"/>
          <w:sz w:val="28"/>
          <w:szCs w:val="28"/>
        </w:rPr>
        <w:br/>
      </w:r>
      <w:r w:rsidRPr="00926788">
        <w:rPr>
          <w:rStyle w:val="fontstyle01"/>
        </w:rPr>
        <w:t>осуществляет должностное лицо, ответственное за профилактику</w:t>
      </w:r>
      <w:r w:rsidRPr="00926788">
        <w:rPr>
          <w:rFonts w:ascii="TimesNewRomanPSMT" w:hAnsi="TimesNewRomanPSMT"/>
          <w:color w:val="000000"/>
          <w:sz w:val="28"/>
          <w:szCs w:val="28"/>
        </w:rPr>
        <w:br/>
      </w:r>
      <w:r w:rsidRPr="00926788">
        <w:rPr>
          <w:rStyle w:val="fontstyle01"/>
        </w:rPr>
        <w:t xml:space="preserve">коррупционных правонарушений </w:t>
      </w:r>
      <w:r w:rsidRPr="00926788">
        <w:rPr>
          <w:rStyle w:val="fontstyle21"/>
        </w:rPr>
        <w:t xml:space="preserve">– </w:t>
      </w:r>
      <w:r w:rsidRPr="00926788">
        <w:rPr>
          <w:rStyle w:val="fontstyle21"/>
          <w:i w:val="0"/>
        </w:rPr>
        <w:t>заместитель главного врача по экономическим вопросам</w:t>
      </w:r>
      <w:r w:rsidRPr="00926788">
        <w:rPr>
          <w:rStyle w:val="fontstyle01"/>
          <w:i/>
        </w:rPr>
        <w:t>.</w:t>
      </w:r>
    </w:p>
    <w:p w:rsidR="00926788" w:rsidRDefault="00926788" w:rsidP="00926788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2.3. Этапы проведения оценки коррупционных рисков: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2.3.1. провести анализ деятельности Учреждения, выделив:</w:t>
      </w:r>
    </w:p>
    <w:p w:rsidR="00926788" w:rsidRDefault="00926788" w:rsidP="00926788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lastRenderedPageBreak/>
        <w:t>а) отдельные процессы;</w:t>
      </w:r>
    </w:p>
    <w:p w:rsidR="00926788" w:rsidRDefault="00926788" w:rsidP="00926788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б) составные элементы процессов (</w:t>
      </w:r>
      <w:proofErr w:type="spellStart"/>
      <w:r>
        <w:rPr>
          <w:rStyle w:val="fontstyle01"/>
        </w:rPr>
        <w:t>подпроцессы</w:t>
      </w:r>
      <w:proofErr w:type="spellEnd"/>
      <w:r>
        <w:rPr>
          <w:rStyle w:val="fontstyle01"/>
        </w:rPr>
        <w:t>);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2.3.2. выделить «критические точки» (элементы (</w:t>
      </w:r>
      <w:proofErr w:type="spellStart"/>
      <w:r>
        <w:rPr>
          <w:rStyle w:val="fontstyle01"/>
        </w:rPr>
        <w:t>подпроцессы</w:t>
      </w:r>
      <w:proofErr w:type="spellEnd"/>
      <w:r>
        <w:rPr>
          <w:rStyle w:val="fontstyle01"/>
        </w:rPr>
        <w:t>), при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реализации которых наиболее вероятно возникновение коррупционных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правонарушений);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2.3.3. составить для </w:t>
      </w:r>
      <w:proofErr w:type="spellStart"/>
      <w:r>
        <w:rPr>
          <w:rStyle w:val="fontstyle01"/>
        </w:rPr>
        <w:t>подпроцессов</w:t>
      </w:r>
      <w:proofErr w:type="spellEnd"/>
      <w:r>
        <w:rPr>
          <w:rStyle w:val="fontstyle01"/>
        </w:rPr>
        <w:t>, реализация которых связана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коррупционным риском, описание возможных коррупционных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правонарушений, включающее:</w:t>
      </w:r>
    </w:p>
    <w:p w:rsidR="00926788" w:rsidRDefault="00926788" w:rsidP="00926788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а) характеристику выгоды или преимущество, которое может быть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получено работником Учреждения или Учреждением при совершении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коррупционного правонарушения;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б) должности в Учреждении, которые являются «ключевыми» для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совершения коррупционного правонарушения (потенциально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коррупциогенные</w:t>
      </w:r>
      <w:proofErr w:type="spellEnd"/>
      <w:r>
        <w:rPr>
          <w:rStyle w:val="fontstyle01"/>
        </w:rPr>
        <w:t xml:space="preserve"> должности);</w:t>
      </w:r>
    </w:p>
    <w:p w:rsidR="00926788" w:rsidRDefault="00926788" w:rsidP="00926788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в) возможные формы осуществления коррупционных платежей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(денежное вознаграждение, услуги, преимущества и т.д.);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2.3.4. Разработать на </w:t>
      </w:r>
      <w:proofErr w:type="gramStart"/>
      <w:r>
        <w:rPr>
          <w:rStyle w:val="fontstyle01"/>
        </w:rPr>
        <w:t>основании</w:t>
      </w:r>
      <w:proofErr w:type="gramEnd"/>
      <w:r>
        <w:rPr>
          <w:rStyle w:val="fontstyle01"/>
        </w:rPr>
        <w:t xml:space="preserve"> проведенного анализа карту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коррупционных рисков Учреждения;</w:t>
      </w:r>
    </w:p>
    <w:p w:rsidR="00926788" w:rsidRDefault="00926788" w:rsidP="00926788">
      <w:pPr>
        <w:jc w:val="both"/>
      </w:pPr>
      <w:r>
        <w:rPr>
          <w:rStyle w:val="fontstyle01"/>
        </w:rPr>
        <w:t>2.3.5. Сформировать перечень должностей, связанных с высоким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коррупционным риском.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В отношении работников Учреждения, замещающих такие должности,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устанавливаются специальные </w:t>
      </w:r>
      <w:proofErr w:type="spellStart"/>
      <w:r>
        <w:rPr>
          <w:rStyle w:val="fontstyle01"/>
        </w:rPr>
        <w:t>антикоррупционные</w:t>
      </w:r>
      <w:proofErr w:type="spellEnd"/>
      <w:r>
        <w:rPr>
          <w:rStyle w:val="fontstyle01"/>
        </w:rPr>
        <w:t xml:space="preserve"> процедуры и требования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(представление деклараций о конфликте интересов и  деклараций о возможной личной заинтересованности)</w:t>
      </w:r>
      <w:r>
        <w:rPr>
          <w:rStyle w:val="fontstyle01"/>
        </w:rPr>
        <w:t>;</w:t>
      </w:r>
      <w:r>
        <w:t xml:space="preserve"> </w:t>
      </w:r>
    </w:p>
    <w:p w:rsidR="00926788" w:rsidRDefault="00926788" w:rsidP="00926788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2.3.6. разработать комплекс мер по устранению или минимизации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коррупционных рисков.</w:t>
      </w:r>
    </w:p>
    <w:p w:rsidR="00926788" w:rsidRDefault="00926788" w:rsidP="00926788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 xml:space="preserve">Такие меры разрабатываются для каждой «критической точки». </w:t>
      </w:r>
      <w:proofErr w:type="gramStart"/>
      <w:r>
        <w:rPr>
          <w:rStyle w:val="fontstyle01"/>
        </w:rPr>
        <w:t>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зависимости от специфики конкретного процесса такие меры включают: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а) проведение обучающих мероприятий для работников Учреждения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вопросам противодействия коррупции;</w:t>
      </w:r>
      <w:proofErr w:type="gramEnd"/>
    </w:p>
    <w:p w:rsidR="00926788" w:rsidRDefault="00926788" w:rsidP="00926788">
      <w:pPr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proofErr w:type="gramStart"/>
      <w:r>
        <w:rPr>
          <w:rStyle w:val="fontstyle01"/>
        </w:rPr>
        <w:t>б) согласование с органом исполнительной государственной власти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области (органом местного самоуправления), осуществляющим функции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учредителя, решений по отдельным вопросам перед их принятием;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в) создание форм отчетности по результатам принятых решений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(например, ежегодный отчет о деятельности, о реализации программы и т.д.);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г) внедрение систем электронного взаимодействия с гражданами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lastRenderedPageBreak/>
        <w:t>организациями;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д</w:t>
      </w:r>
      <w:proofErr w:type="spellEnd"/>
      <w:r>
        <w:rPr>
          <w:rStyle w:val="fontstyle01"/>
        </w:rPr>
        <w:t>) осуществление внутреннего контроля за исполнением работниками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Учреждения своих обязанностей (проверочные мероприятия на основании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поступившей информации о проявлениях коррупции);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е) регламентация сроков и порядка реализации </w:t>
      </w:r>
      <w:proofErr w:type="spellStart"/>
      <w:r>
        <w:rPr>
          <w:rStyle w:val="fontstyle01"/>
        </w:rPr>
        <w:t>подпроцессов</w:t>
      </w:r>
      <w:proofErr w:type="spellEnd"/>
      <w:r>
        <w:rPr>
          <w:rStyle w:val="fontstyle01"/>
        </w:rPr>
        <w:t xml:space="preserve">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повышенным уровнем коррупционной уязвимости;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ж) использование виде</w:t>
      </w:r>
      <w:proofErr w:type="gramStart"/>
      <w:r>
        <w:rPr>
          <w:rStyle w:val="fontstyle01"/>
        </w:rPr>
        <w:t>о-</w:t>
      </w:r>
      <w:proofErr w:type="gramEnd"/>
      <w:r>
        <w:rPr>
          <w:rStyle w:val="fontstyle01"/>
        </w:rPr>
        <w:t xml:space="preserve"> и звукозаписывающих устройств в местах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приема граждан и представителей организаций и иные меры.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>3. Карта коррупционных рисков</w:t>
      </w:r>
    </w:p>
    <w:p w:rsidR="00926788" w:rsidRDefault="00926788" w:rsidP="00926788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 xml:space="preserve">3.1. </w:t>
      </w:r>
      <w:proofErr w:type="gramStart"/>
      <w:r>
        <w:rPr>
          <w:rStyle w:val="fontstyle01"/>
        </w:rPr>
        <w:t>Карта коррупционных рисков (далее – Карта) содержит: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а) зоны повышенного коррупционного риска (коррупционно-опасные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функции и полномочия), которые считаются наиболее предрасполагающими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 возникновению коррупционных правонарушений;</w:t>
      </w:r>
      <w:proofErr w:type="gramEnd"/>
    </w:p>
    <w:p w:rsidR="00926788" w:rsidRDefault="00926788" w:rsidP="00926788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б) перечень должностей Учреждения, связанных с определенной зоной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повышенного коррупционного риска (с реализацией коррупционно-опасных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функций и полномочий);</w:t>
      </w:r>
    </w:p>
    <w:p w:rsidR="00926788" w:rsidRDefault="00926788" w:rsidP="00926788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в) типовые ситуации, характеризующие выгоды или преимущества,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которые могут быть получены отдельными работниками при совершении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коррупционного правонарушения;</w:t>
      </w:r>
    </w:p>
    <w:p w:rsidR="00926788" w:rsidRDefault="00926788" w:rsidP="00926788">
      <w:pPr>
        <w:jc w:val="both"/>
      </w:pPr>
      <w:r>
        <w:rPr>
          <w:rStyle w:val="fontstyle01"/>
        </w:rPr>
        <w:t>г) меры по устранению или минимизации коррупционно-опасных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функций.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3.2. Карта разрабатывается должностным лицом, ответственным за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профилактику коррупционных правонарушений в </w:t>
      </w:r>
      <w:proofErr w:type="gramStart"/>
      <w:r>
        <w:rPr>
          <w:rStyle w:val="fontstyle01"/>
        </w:rPr>
        <w:t>Учреждении</w:t>
      </w:r>
      <w:proofErr w:type="gramEnd"/>
      <w:r>
        <w:rPr>
          <w:rStyle w:val="fontstyle01"/>
        </w:rPr>
        <w:t xml:space="preserve">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соответствии с формой указанной в приложении к настоящему Положению,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 утверждается руководителем Учреждения.</w:t>
      </w:r>
    </w:p>
    <w:p w:rsidR="00926788" w:rsidRDefault="00926788" w:rsidP="00926788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3.3. Изменению карта подлежит:</w:t>
      </w:r>
    </w:p>
    <w:p w:rsidR="00926788" w:rsidRDefault="00926788" w:rsidP="00926788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а) по результатам проведения оценки коррупционных рисков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gramStart"/>
      <w:r>
        <w:rPr>
          <w:rStyle w:val="fontstyle01"/>
        </w:rPr>
        <w:t>Учреждении</w:t>
      </w:r>
      <w:proofErr w:type="gramEnd"/>
      <w:r>
        <w:rPr>
          <w:rStyle w:val="fontstyle01"/>
        </w:rPr>
        <w:t>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б) в случае внесения изменений в должностные инструкции работников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Учреждения, должности которых указаны в Карте или учредительные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документы Учреждения;</w:t>
      </w:r>
    </w:p>
    <w:p w:rsidR="00926788" w:rsidRPr="00926788" w:rsidRDefault="00926788" w:rsidP="00926788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в) в случае выявления фактов коррупции в Учреждении.</w:t>
      </w:r>
    </w:p>
    <w:p w:rsidR="00926788" w:rsidRDefault="00926788"/>
    <w:p w:rsidR="00926788" w:rsidRDefault="00926788"/>
    <w:p w:rsidR="00926788" w:rsidRDefault="00926788" w:rsidP="00926788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sz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lastRenderedPageBreak/>
        <w:t xml:space="preserve">                                                                                                     </w:t>
      </w:r>
      <w:r w:rsidR="008E4AD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              </w:t>
      </w:r>
      <w:r w:rsidRPr="00926788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Приложение</w:t>
      </w:r>
      <w:r w:rsidRPr="0092678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                                                                                 </w:t>
      </w:r>
      <w:r w:rsidR="008E4AD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               </w:t>
      </w:r>
      <w:r w:rsidRPr="00926788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к Положению об оценке</w:t>
      </w:r>
      <w:r w:rsidRPr="0092678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                                                          </w:t>
      </w:r>
      <w:r w:rsidR="008E4AD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             </w:t>
      </w:r>
      <w:r w:rsidRPr="00926788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коррупционных рисков в Учреждении</w:t>
      </w:r>
      <w:r w:rsidRPr="0092678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28"/>
          <w:lang w:eastAsia="ru-RU"/>
        </w:rPr>
        <w:t xml:space="preserve">                                                                                                 </w:t>
      </w:r>
      <w:r w:rsidR="008E4AD9">
        <w:rPr>
          <w:rFonts w:ascii="TimesNewRomanPS-ItalicMT" w:eastAsia="Times New Roman" w:hAnsi="TimesNewRomanPS-ItalicMT" w:cs="Times New Roman"/>
          <w:i/>
          <w:iCs/>
          <w:color w:val="000000"/>
          <w:sz w:val="28"/>
          <w:lang w:eastAsia="ru-RU"/>
        </w:rPr>
        <w:t xml:space="preserve">              </w:t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28"/>
          <w:lang w:eastAsia="ru-RU"/>
        </w:rPr>
        <w:t xml:space="preserve"> ГБУЗ </w:t>
      </w:r>
      <w:r>
        <w:rPr>
          <w:rFonts w:ascii="TimesNewRomanPS-ItalicMT" w:eastAsia="Times New Roman" w:hAnsi="TimesNewRomanPS-ItalicMT" w:cs="Times New Roman" w:hint="eastAsia"/>
          <w:i/>
          <w:iCs/>
          <w:color w:val="000000"/>
          <w:sz w:val="28"/>
          <w:lang w:eastAsia="ru-RU"/>
        </w:rPr>
        <w:t>«</w:t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28"/>
          <w:lang w:eastAsia="ru-RU"/>
        </w:rPr>
        <w:t>РКВД</w:t>
      </w:r>
      <w:r>
        <w:rPr>
          <w:rFonts w:ascii="TimesNewRomanPS-ItalicMT" w:eastAsia="Times New Roman" w:hAnsi="TimesNewRomanPS-ItalicMT" w:cs="Times New Roman" w:hint="eastAsia"/>
          <w:i/>
          <w:iCs/>
          <w:color w:val="000000"/>
          <w:sz w:val="28"/>
          <w:lang w:eastAsia="ru-RU"/>
        </w:rPr>
        <w:t>»</w:t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28"/>
          <w:lang w:eastAsia="ru-RU"/>
        </w:rPr>
        <w:t xml:space="preserve"> </w:t>
      </w:r>
    </w:p>
    <w:p w:rsidR="008E4AD9" w:rsidRDefault="00926788" w:rsidP="0092678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</w:pPr>
      <w:r w:rsidRPr="00926788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br/>
      </w:r>
      <w:r w:rsidRPr="0092678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926788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  <w:t>КАРТА КОРРУПЦИОННЫХ РИСКОВ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  <w:t xml:space="preserve"> ГБУЗ </w:t>
      </w:r>
      <w:r>
        <w:rPr>
          <w:rFonts w:ascii="TimesNewRomanPS-BoldMT" w:eastAsia="Times New Roman" w:hAnsi="TimesNewRomanPS-BoldMT" w:cs="Times New Roman" w:hint="eastAsia"/>
          <w:b/>
          <w:bCs/>
          <w:color w:val="000000"/>
          <w:sz w:val="28"/>
          <w:lang w:eastAsia="ru-RU"/>
        </w:rPr>
        <w:t>«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  <w:t>РКВД</w:t>
      </w:r>
      <w:r>
        <w:rPr>
          <w:rFonts w:ascii="TimesNewRomanPS-BoldMT" w:eastAsia="Times New Roman" w:hAnsi="TimesNewRomanPS-BoldMT" w:cs="Times New Roman" w:hint="eastAsia"/>
          <w:b/>
          <w:bCs/>
          <w:color w:val="000000"/>
          <w:sz w:val="28"/>
          <w:lang w:eastAsia="ru-RU"/>
        </w:rPr>
        <w:t>»</w:t>
      </w:r>
    </w:p>
    <w:p w:rsidR="00926788" w:rsidRPr="00926788" w:rsidRDefault="00926788" w:rsidP="00926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8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5006" w:type="pct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/>
      </w:tblPr>
      <w:tblGrid>
        <w:gridCol w:w="554"/>
        <w:gridCol w:w="2118"/>
        <w:gridCol w:w="2284"/>
        <w:gridCol w:w="2566"/>
        <w:gridCol w:w="2486"/>
      </w:tblGrid>
      <w:tr w:rsidR="008E4AD9" w:rsidRPr="008E4AD9" w:rsidTr="008E4AD9">
        <w:trPr>
          <w:tblHeader/>
        </w:trPr>
        <w:tc>
          <w:tcPr>
            <w:tcW w:w="277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E4A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E4A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8E4A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58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1141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Зоны коррупционного риска</w:t>
            </w:r>
          </w:p>
        </w:tc>
        <w:tc>
          <w:tcPr>
            <w:tcW w:w="1282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Ситуации возникновения коррупционного риска</w:t>
            </w:r>
          </w:p>
        </w:tc>
        <w:tc>
          <w:tcPr>
            <w:tcW w:w="1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Меры по устранению или минимизации коррупционного риска</w:t>
            </w:r>
          </w:p>
        </w:tc>
      </w:tr>
      <w:tr w:rsidR="008E4AD9" w:rsidRPr="008E4AD9" w:rsidTr="008E4AD9">
        <w:trPr>
          <w:trHeight w:val="2595"/>
        </w:trPr>
        <w:tc>
          <w:tcPr>
            <w:tcW w:w="277" w:type="pct"/>
            <w:tcBorders>
              <w:bottom w:val="single" w:sz="4" w:space="0" w:color="auto"/>
            </w:tcBorders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bottom w:val="single" w:sz="4" w:space="0" w:color="auto"/>
            </w:tcBorders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Руководитель, заместители руководителя, главный бухгалтер - постоянно</w:t>
            </w:r>
          </w:p>
        </w:tc>
        <w:tc>
          <w:tcPr>
            <w:tcW w:w="1141" w:type="pct"/>
            <w:tcBorders>
              <w:bottom w:val="single" w:sz="4" w:space="0" w:color="auto"/>
            </w:tcBorders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производственной деятельности учреждения.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Принятие локальных нормативных актов, противоречащих законодательству по противодействию коррупции.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Работа со служебной информацией, документами.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 юридических и физических лиц. </w:t>
            </w:r>
          </w:p>
        </w:tc>
        <w:tc>
          <w:tcPr>
            <w:tcW w:w="1282" w:type="pct"/>
            <w:tcBorders>
              <w:bottom w:val="single" w:sz="4" w:space="0" w:color="auto"/>
            </w:tcBorders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 -использование 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 -использование в личных или групповых </w:t>
            </w:r>
            <w:proofErr w:type="gramStart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интересах</w:t>
            </w:r>
            <w:proofErr w:type="gramEnd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информации, полученной при выполнении служебных обязанностей, если такая информация не подлежит официальному </w:t>
            </w: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распространению;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коррупционных факторов в локальных нормативных </w:t>
            </w:r>
            <w:proofErr w:type="gramStart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актах</w:t>
            </w:r>
            <w:proofErr w:type="gramEnd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, регламентирующих деятельность диспансера;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- попытка несанкционированного доступа к информационным ресурсам;</w:t>
            </w:r>
          </w:p>
          <w:p w:rsidR="00CE7DD2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- требование от физических и юридических лиц информации, предоставление которой не предусмотре</w:t>
            </w:r>
            <w:r w:rsidR="00CE7DD2"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  <w:proofErr w:type="gramStart"/>
            <w:r w:rsidR="00CE7DD2">
              <w:rPr>
                <w:rFonts w:ascii="Times New Roman" w:hAnsi="Times New Roman" w:cs="Times New Roman"/>
                <w:sz w:val="28"/>
                <w:szCs w:val="28"/>
              </w:rPr>
              <w:t>действующим</w:t>
            </w:r>
            <w:proofErr w:type="gramEnd"/>
            <w:r w:rsidR="00CE7DD2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законодательство</w:t>
            </w: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- нарушение установленного порядка рассмотрения обращений граждан, организаций.</w:t>
            </w:r>
          </w:p>
        </w:tc>
        <w:tc>
          <w:tcPr>
            <w:tcW w:w="1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Разъяснение работниками учреждения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коррупционного правонарушения. 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совместных рабочих групп при разработке локальных нормативных актов, проводить совместное обсуждение </w:t>
            </w: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локальных нормативных актов.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Внешний юридический контроль при утверждении локальных нормативных актов.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Привлекать рабочие группы для решения различных ситуаций.</w:t>
            </w:r>
          </w:p>
        </w:tc>
      </w:tr>
      <w:tr w:rsidR="008E4AD9" w:rsidRPr="008E4AD9" w:rsidTr="008E4AD9">
        <w:trPr>
          <w:trHeight w:val="585"/>
        </w:trPr>
        <w:tc>
          <w:tcPr>
            <w:tcW w:w="277" w:type="pct"/>
            <w:tcBorders>
              <w:bottom w:val="single" w:sz="4" w:space="0" w:color="auto"/>
            </w:tcBorders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58" w:type="pct"/>
            <w:tcBorders>
              <w:bottom w:val="single" w:sz="4" w:space="0" w:color="auto"/>
            </w:tcBorders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Руководитель, главный бухгалтер - постоянно</w:t>
            </w:r>
          </w:p>
        </w:tc>
        <w:tc>
          <w:tcPr>
            <w:tcW w:w="1141" w:type="pct"/>
            <w:tcBorders>
              <w:bottom w:val="single" w:sz="4" w:space="0" w:color="auto"/>
            </w:tcBorders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Принятие решений об использовании бюджетных ассигнований</w:t>
            </w:r>
          </w:p>
        </w:tc>
        <w:tc>
          <w:tcPr>
            <w:tcW w:w="1282" w:type="pct"/>
            <w:tcBorders>
              <w:bottom w:val="single" w:sz="4" w:space="0" w:color="auto"/>
            </w:tcBorders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Нецелевое использование бюджетных ассигнований</w:t>
            </w:r>
          </w:p>
        </w:tc>
        <w:tc>
          <w:tcPr>
            <w:tcW w:w="1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Привлечение к принятию решений представителей трудового коллектива.</w:t>
            </w:r>
          </w:p>
        </w:tc>
      </w:tr>
      <w:tr w:rsidR="008E4AD9" w:rsidRPr="008E4AD9" w:rsidTr="008E4AD9">
        <w:trPr>
          <w:trHeight w:val="2012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058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Главный бухгалтер, лицо ответственное за учет материально-техническое обеспечение - постоянно</w:t>
            </w:r>
          </w:p>
        </w:tc>
        <w:tc>
          <w:tcPr>
            <w:tcW w:w="1141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Учет материальных ценностей (основных средств) и ведение баз данных имущества</w:t>
            </w:r>
          </w:p>
        </w:tc>
        <w:tc>
          <w:tcPr>
            <w:tcW w:w="1282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-несвоевременная постановка на регистрационный учёт имущества;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-умышленно досрочное списание материальных средств и расходных материалов с регистрационного учёта;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-отсутствие регулярного контроля наличия и сохранности имущества</w:t>
            </w:r>
          </w:p>
        </w:tc>
        <w:tc>
          <w:tcPr>
            <w:tcW w:w="1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по ведению базы данных имущества.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Проведение внешнего аудита.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Разъяснение работникам об обязанности незамедлительно сообщать руководителю о совершении коррупционного правонарушения.</w:t>
            </w:r>
          </w:p>
          <w:p w:rsidR="008E4AD9" w:rsidRPr="008E4AD9" w:rsidRDefault="008E4AD9" w:rsidP="008902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D9" w:rsidRPr="008E4AD9" w:rsidRDefault="008E4AD9" w:rsidP="008902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AD9" w:rsidRPr="008E4AD9" w:rsidTr="008E4AD9"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заместитель руководителя, главный бухгалтер - </w:t>
            </w: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Оплата труда</w:t>
            </w:r>
          </w:p>
        </w:tc>
        <w:tc>
          <w:tcPr>
            <w:tcW w:w="1282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Оплата рабочего времени в полном объеме в случае, когда сотрудник фактически отсутствовал на </w:t>
            </w: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рабочем месте.</w:t>
            </w:r>
          </w:p>
        </w:tc>
        <w:tc>
          <w:tcPr>
            <w:tcW w:w="1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работы по </w:t>
            </w:r>
            <w:proofErr w:type="gramStart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правил внутреннего </w:t>
            </w: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трудового распорядка, ведением учета рабочего времени сотрудников диспансера. Разъяснение сотрудникам диспансера об обязанности незамедлительно сообщить директору о склонении их к совершению коррупционного правонарушения, о мерах ответственности за совершение коррупционного правонарушения.</w:t>
            </w:r>
          </w:p>
        </w:tc>
      </w:tr>
      <w:tr w:rsidR="008E4AD9" w:rsidRPr="008E4AD9" w:rsidTr="008E4AD9"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1058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Лицо, ответственное за размещение заказов по закупкам товаров, работ, услуг для нужд учреждения - постоянно</w:t>
            </w:r>
          </w:p>
        </w:tc>
        <w:tc>
          <w:tcPr>
            <w:tcW w:w="1141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1282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совершение сделок с нарушением установленного порядка и требований закона в личных </w:t>
            </w:r>
            <w:proofErr w:type="gramStart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интересах</w:t>
            </w:r>
            <w:proofErr w:type="gramEnd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- установление необоснованных </w:t>
            </w: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преимуще</w:t>
            </w:r>
            <w:proofErr w:type="gramStart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я отдельных лиц при осуществлении закупок товаров, работ, услуг;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- завышение стартовых цен при размещении заказов; 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-отказ от проведения мониторинга цен на товары и услуги;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-предоставление заведомо ложных сведений о проведении мониторинга цен на товары и услуги;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-размещение заказов ответственным лицом на поставку товаров и оказание услуг из ограниченного числа поставщиков именно в той организации,  </w:t>
            </w: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руководителем отдела продаж  которой является его родственник.</w:t>
            </w:r>
          </w:p>
        </w:tc>
        <w:tc>
          <w:tcPr>
            <w:tcW w:w="1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работы по </w:t>
            </w:r>
            <w:proofErr w:type="gramStart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должностного лица, ответственного за размещение заказов по закупкам товаров, работ, услуг для </w:t>
            </w: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 диспансера.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</w:t>
            </w:r>
            <w:proofErr w:type="gramStart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proofErr w:type="gramEnd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 диспансера и </w:t>
            </w:r>
            <w:proofErr w:type="spellStart"/>
            <w:r w:rsidRPr="008E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E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и документации о совершении сделки. 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должностному лицу об обязанности сообщить </w:t>
            </w:r>
            <w:proofErr w:type="gramStart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  <w:proofErr w:type="gramEnd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 о склонении их к совершению коррупционного правонарушения, о мерах ответственности за совершение коррупционного правонарушения. Организация работы по изучению федеральных законов по противодействию коррупции и организации закупок: </w:t>
            </w:r>
            <w:proofErr w:type="gramStart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ФЗ № </w:t>
            </w: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273-ФЗ от 25.12.2008 г. «О противодействии коррупции», ФЗ № 44-ФЗ от 05.04.2013 г. «О контрактной системе в сфере закупок товаров, работ, услуг  для обеспечения государственный и муниципальных нужд», Изучение нормативно-правовых актов о преимуществах предоставляемых учреждениям и предприятиям уголовно-исполнительной системы, организациям инвалидов, субъектам малого предпринимательства, социально ориентированным некоммерческим организациям, а также об условиях, </w:t>
            </w: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запретах и ограничениях допуска товаров, происходящих из иностранного</w:t>
            </w:r>
            <w:proofErr w:type="gramEnd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государства или группы иностранных государств, работ, услуг, соответственно выполняемых, оказываемых иностранными лицами. </w:t>
            </w:r>
          </w:p>
        </w:tc>
      </w:tr>
      <w:tr w:rsidR="008E4AD9" w:rsidRPr="008E4AD9" w:rsidTr="008E4AD9"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1058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Главный бухгалтер, лицо ответственное за составление отчетности, выдачу справок - постоянно</w:t>
            </w:r>
          </w:p>
        </w:tc>
        <w:tc>
          <w:tcPr>
            <w:tcW w:w="1141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Составление, заполнение документов, справок, отчетности.</w:t>
            </w:r>
          </w:p>
        </w:tc>
        <w:tc>
          <w:tcPr>
            <w:tcW w:w="1282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Искажение, сокрытие или предоставление заведомо ложных сведений в отчетных </w:t>
            </w:r>
            <w:proofErr w:type="gramStart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документах</w:t>
            </w:r>
            <w:proofErr w:type="gramEnd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, справках гражданам, являющихся существенным элементом служебной деятельности</w:t>
            </w:r>
          </w:p>
        </w:tc>
        <w:tc>
          <w:tcPr>
            <w:tcW w:w="1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</w:t>
            </w:r>
            <w:proofErr w:type="gramStart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должностного лица, ответственного за составление документов.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работникам диспансера об обязанности незамедлительно сообщить руководителю о совершении </w:t>
            </w: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коррупционного правонарушения.</w:t>
            </w:r>
          </w:p>
        </w:tc>
      </w:tr>
      <w:tr w:rsidR="008E4AD9" w:rsidRPr="008E4AD9" w:rsidTr="008E4AD9"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1058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 -  постоянно</w:t>
            </w:r>
          </w:p>
        </w:tc>
        <w:tc>
          <w:tcPr>
            <w:tcW w:w="1141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Работа со служебной информацией, документами.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- попытка несанкционированного доступа к информационным ресурсам.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работниками учреждения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коррупционного правонарушения. </w:t>
            </w:r>
          </w:p>
        </w:tc>
      </w:tr>
      <w:tr w:rsidR="008E4AD9" w:rsidRPr="008E4AD9" w:rsidTr="008E4AD9"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1058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Руководитель, отдел кадров - постоянно</w:t>
            </w:r>
          </w:p>
        </w:tc>
        <w:tc>
          <w:tcPr>
            <w:tcW w:w="1141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Прием на работу сотрудников.</w:t>
            </w:r>
          </w:p>
        </w:tc>
        <w:tc>
          <w:tcPr>
            <w:tcW w:w="1282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- предоставление не предусмотренных законом преимуществ (протекционизм, семейственность) для поступления на работу в диспансер.</w:t>
            </w:r>
          </w:p>
        </w:tc>
        <w:tc>
          <w:tcPr>
            <w:tcW w:w="1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работниками учреждения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</w:t>
            </w: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коррупционного правонарушения. </w:t>
            </w:r>
          </w:p>
        </w:tc>
      </w:tr>
      <w:tr w:rsidR="008E4AD9" w:rsidRPr="008E4AD9" w:rsidTr="008E4AD9"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</w:t>
            </w:r>
          </w:p>
        </w:tc>
        <w:tc>
          <w:tcPr>
            <w:tcW w:w="1058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Руководитель, сотрудники диспансера, уполномоченные руководителем представлять интересы диспансера - постоянно</w:t>
            </w:r>
          </w:p>
        </w:tc>
        <w:tc>
          <w:tcPr>
            <w:tcW w:w="1141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Взаимоотношения с должностными лицами в вышестоящих </w:t>
            </w:r>
            <w:proofErr w:type="gramStart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, правоохранительных органах и других различных организациях.</w:t>
            </w:r>
          </w:p>
        </w:tc>
        <w:tc>
          <w:tcPr>
            <w:tcW w:w="1282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- дарение подарков и оказание не служебных услуг вышестоящими должностными лицами в вышестоящих организациях, правоохранительных органах и других различных организациях, за исключением символических знаков внимания, протокольных мероприятий. </w:t>
            </w:r>
            <w:proofErr w:type="gramEnd"/>
          </w:p>
        </w:tc>
        <w:tc>
          <w:tcPr>
            <w:tcW w:w="1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Разъяснение работниками учреждения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коррупционного правонарушения.</w:t>
            </w:r>
          </w:p>
        </w:tc>
      </w:tr>
      <w:tr w:rsidR="008E4AD9" w:rsidRPr="008E4AD9" w:rsidTr="008E4AD9"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1058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Заведующий амбулаторно-поликлиническим и стационарным отделением, врачебный персонал, средний персонал - постоянно</w:t>
            </w:r>
          </w:p>
        </w:tc>
        <w:tc>
          <w:tcPr>
            <w:tcW w:w="1141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Взаимоотношения с гражданами или их законными представителями.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- Выдача справок  заведомо ложной информацией;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- Необъективность в </w:t>
            </w:r>
            <w:proofErr w:type="gramStart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установлении</w:t>
            </w:r>
            <w:proofErr w:type="gramEnd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 диагноза для отсрочки службы в армии за вознаграждение со стороны пациента, либо законных представителей;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Выдача необоснованных больничных листов</w:t>
            </w:r>
          </w:p>
        </w:tc>
        <w:tc>
          <w:tcPr>
            <w:tcW w:w="1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работы по </w:t>
            </w:r>
            <w:proofErr w:type="gramStart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должностных лиц с участием представителей трудового коллектива.  Разъяснение работниками учреждения об обязанности </w:t>
            </w: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незамедлительно сообщить руководителю о склонении их к совершению коррупционного правонарушения, о мерах ответственности за совершение коррупционного правонарушения.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больничных листов в установленном законом </w:t>
            </w:r>
            <w:proofErr w:type="gramStart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Обязательное присутствие медицинской сестры на </w:t>
            </w:r>
            <w:proofErr w:type="gramStart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приеме</w:t>
            </w:r>
            <w:proofErr w:type="gramEnd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 врача.</w:t>
            </w:r>
          </w:p>
        </w:tc>
      </w:tr>
      <w:tr w:rsidR="008E4AD9" w:rsidRPr="008E4AD9" w:rsidTr="008E4AD9"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 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отделением клинико-диагностической лаборатории, старший лаборант, средний персонал - </w:t>
            </w: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 с гражданами и с представителями медицинских организаций государственной, муниципальной и частной систем здравоохранения</w:t>
            </w: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  <w:p w:rsidR="008E4AD9" w:rsidRPr="008E4AD9" w:rsidRDefault="008E4AD9" w:rsidP="008902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Осуществление приема, диагностики биологического материала на исследование инфекций передаваемых половым путем без заключения </w:t>
            </w: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договора с администрацией диспансера, за вознаграждение со стороны гражданина (физического лица) или представителя медицинской организации. </w:t>
            </w:r>
          </w:p>
        </w:tc>
        <w:tc>
          <w:tcPr>
            <w:tcW w:w="1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Регистрация анализов.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количеством выполнения анализов.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лабораторно-диагностических </w:t>
            </w: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исследований с использованием современных компьютерных технологий.</w:t>
            </w:r>
          </w:p>
        </w:tc>
      </w:tr>
      <w:tr w:rsidR="008E4AD9" w:rsidRPr="008E4AD9" w:rsidTr="008E4AD9"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12. </w:t>
            </w:r>
          </w:p>
        </w:tc>
        <w:tc>
          <w:tcPr>
            <w:tcW w:w="1058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Главная медицинская сестра, старшие медицинские сестры структурных подразделений - постоянно</w:t>
            </w:r>
          </w:p>
        </w:tc>
        <w:tc>
          <w:tcPr>
            <w:tcW w:w="1141" w:type="pct"/>
          </w:tcPr>
          <w:p w:rsidR="008E4AD9" w:rsidRPr="008E4AD9" w:rsidRDefault="008E4AD9" w:rsidP="0089029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E4AD9">
              <w:rPr>
                <w:sz w:val="28"/>
                <w:szCs w:val="28"/>
              </w:rPr>
              <w:t xml:space="preserve">Выписка, правильный учет, распределение и использование медицинского инструментария, медикаментов, бактериальных препаратов, </w:t>
            </w:r>
            <w:hyperlink r:id="rId4" w:tooltip="Перевязочная" w:history="1">
              <w:r w:rsidRPr="008E4AD9">
                <w:rPr>
                  <w:rStyle w:val="a3"/>
                  <w:sz w:val="28"/>
                  <w:szCs w:val="28"/>
                </w:rPr>
                <w:t>перевязочного</w:t>
              </w:r>
            </w:hyperlink>
            <w:r w:rsidRPr="008E4AD9">
              <w:rPr>
                <w:sz w:val="28"/>
                <w:szCs w:val="28"/>
              </w:rPr>
              <w:t xml:space="preserve"> материала, бланков специального учета (листков нетрудоспособности, врачебных свидетельств о смерти и др.).</w:t>
            </w:r>
          </w:p>
          <w:p w:rsidR="008E4AD9" w:rsidRPr="008E4AD9" w:rsidRDefault="008E4AD9" w:rsidP="0089029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E4AD9">
              <w:rPr>
                <w:sz w:val="28"/>
                <w:szCs w:val="28"/>
              </w:rPr>
              <w:t xml:space="preserve">Проведение планового технического контроля и текущего ремонта медицинской </w:t>
            </w:r>
            <w:r w:rsidRPr="008E4AD9">
              <w:rPr>
                <w:sz w:val="28"/>
                <w:szCs w:val="28"/>
              </w:rPr>
              <w:lastRenderedPageBreak/>
              <w:t>аппаратуры.</w:t>
            </w:r>
          </w:p>
          <w:p w:rsidR="008E4AD9" w:rsidRPr="008E4AD9" w:rsidRDefault="008E4AD9" w:rsidP="0089029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E4AD9">
              <w:rPr>
                <w:sz w:val="28"/>
                <w:szCs w:val="28"/>
              </w:rPr>
              <w:t xml:space="preserve">Списочный учет всех контрольно-измерительных приборов с указанием сроков </w:t>
            </w:r>
            <w:proofErr w:type="spellStart"/>
            <w:r w:rsidRPr="008E4AD9">
              <w:rPr>
                <w:sz w:val="28"/>
                <w:szCs w:val="28"/>
              </w:rPr>
              <w:t>госпроверки</w:t>
            </w:r>
            <w:proofErr w:type="spellEnd"/>
            <w:r w:rsidRPr="008E4AD9">
              <w:rPr>
                <w:sz w:val="28"/>
                <w:szCs w:val="28"/>
              </w:rPr>
              <w:t>.</w:t>
            </w:r>
          </w:p>
          <w:p w:rsidR="008E4AD9" w:rsidRPr="008E4AD9" w:rsidRDefault="008E4AD9" w:rsidP="0089029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E4AD9">
              <w:rPr>
                <w:sz w:val="28"/>
                <w:szCs w:val="28"/>
              </w:rPr>
              <w:t>Списание неисправных, по износу не подлежащих ремонту приборов, аппаратов и инструментов.</w:t>
            </w:r>
          </w:p>
          <w:p w:rsidR="008E4AD9" w:rsidRPr="008E4AD9" w:rsidRDefault="008E4AD9" w:rsidP="0089029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E4AD9">
              <w:rPr>
                <w:sz w:val="28"/>
                <w:szCs w:val="28"/>
              </w:rPr>
              <w:t>Учет материальных ценностей (спирт, бланки специального учета).</w:t>
            </w:r>
            <w:r w:rsidRPr="008E4AD9">
              <w:rPr>
                <w:sz w:val="28"/>
                <w:szCs w:val="28"/>
              </w:rPr>
              <w:br/>
            </w:r>
            <w:r w:rsidRPr="008E4AD9">
              <w:rPr>
                <w:sz w:val="28"/>
                <w:szCs w:val="28"/>
              </w:rPr>
              <w:br/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Использование медицинского инструментария, медикаментов, бактериальных препаратов, </w:t>
            </w:r>
            <w:hyperlink r:id="rId5" w:tooltip="Перевязочная" w:history="1">
              <w:r w:rsidRPr="008E4AD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перевязочного</w:t>
              </w:r>
            </w:hyperlink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материала, бланков специального учета (листков нетрудоспособности, врачебных свидетельств о смерти и др.) не по назначению;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- умышленно досрочное списание материальных средств и расходных материалов с </w:t>
            </w: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регистрационного учёта;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-отсутствие регулярного контроля наличия и сохранности имущества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работы по </w:t>
            </w:r>
            <w:proofErr w:type="gramStart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должностных лиц с участием представителей трудового коллектива.  Организация работы по </w:t>
            </w:r>
            <w:proofErr w:type="gramStart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должностного лица, ответственного за составление документов.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выдачи медицинского </w:t>
            </w: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инструментария, медикаментов, бактериальных препаратов, </w:t>
            </w:r>
            <w:hyperlink r:id="rId6" w:tooltip="Перевязочная" w:history="1">
              <w:r w:rsidRPr="008E4AD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перевязочного</w:t>
              </w:r>
            </w:hyperlink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материала, бланков специального учета (листков нетрудоспособности, врачебных свидетельств о смерти и др.) материально ответственным лицам в соответствии в правилами внутреннего распорядка.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по ведению реестра данных имущества.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Проведение внешнего аудита.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работникам об обязанности незамедлительно сообщать </w:t>
            </w: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руководителю о совершении коррупционного правонарушения. 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Строгий списочный учет всех материальных ценностей (спирт, бланки специального учета) в журналах, оформленных в соответствии с инструкцией по делопроизводству.</w:t>
            </w:r>
          </w:p>
        </w:tc>
      </w:tr>
      <w:tr w:rsidR="008E4AD9" w:rsidRPr="008E4AD9" w:rsidTr="008E4AD9"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13. </w:t>
            </w:r>
          </w:p>
        </w:tc>
        <w:tc>
          <w:tcPr>
            <w:tcW w:w="1058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Сестра-хозяйка - постоянно</w:t>
            </w:r>
          </w:p>
        </w:tc>
        <w:tc>
          <w:tcPr>
            <w:tcW w:w="1141" w:type="pct"/>
          </w:tcPr>
          <w:p w:rsidR="008E4AD9" w:rsidRPr="008E4AD9" w:rsidRDefault="008E4AD9" w:rsidP="0089029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E4AD9">
              <w:rPr>
                <w:sz w:val="28"/>
                <w:szCs w:val="28"/>
              </w:rPr>
              <w:t>Хозяйственный инвентарь, спецодежда, предметы гигиены, канцелярские принадлежности, моющие средства, спецодежда и обувь, полотенца, постельное и нательное белье для больных.</w:t>
            </w:r>
            <w:r w:rsidRPr="008E4AD9">
              <w:rPr>
                <w:sz w:val="28"/>
                <w:szCs w:val="28"/>
              </w:rPr>
              <w:br/>
              <w:t>Обеспечение буфета оборудованием,</w:t>
            </w:r>
            <w:r w:rsidRPr="008E4AD9">
              <w:rPr>
                <w:sz w:val="28"/>
                <w:szCs w:val="28"/>
              </w:rPr>
              <w:br/>
              <w:t>посудой.</w:t>
            </w:r>
          </w:p>
        </w:tc>
        <w:tc>
          <w:tcPr>
            <w:tcW w:w="1282" w:type="pct"/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Дарение или использование в личных </w:t>
            </w:r>
            <w:proofErr w:type="gramStart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 товарно-материальных ценностей.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Выдача не по назначению, без заявлений.</w:t>
            </w:r>
          </w:p>
        </w:tc>
        <w:tc>
          <w:tcPr>
            <w:tcW w:w="1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Ведение учетно-отчетной документации.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 Выдача товарно-материальных ценностей по заявлению от сотрудника, заверенного подписью руководителя структурного подразделения.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Бухгалтерский учет прихода и </w:t>
            </w: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расхода товарно-материальных ценностей.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Ежегодная и внеплановая инвентаризация товарно-материальных ценностей с представителями трудового коллектива. 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инструкций, приказов и распоряжений регулирующих деятельность материально-ответственного лица. Ознакомление с документами под роспись.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документа нормативных затрат для учреждения и контроль </w:t>
            </w:r>
            <w:r w:rsidRPr="008E4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соблюдения использования в </w:t>
            </w:r>
            <w:proofErr w:type="gramStart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8E4AD9">
              <w:rPr>
                <w:rFonts w:ascii="Times New Roman" w:hAnsi="Times New Roman" w:cs="Times New Roman"/>
                <w:sz w:val="28"/>
                <w:szCs w:val="28"/>
              </w:rPr>
              <w:t xml:space="preserve"> с расчетом. </w:t>
            </w:r>
          </w:p>
          <w:p w:rsidR="008E4AD9" w:rsidRPr="008E4AD9" w:rsidRDefault="008E4AD9" w:rsidP="0089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D9">
              <w:rPr>
                <w:rFonts w:ascii="Times New Roman" w:hAnsi="Times New Roman" w:cs="Times New Roman"/>
                <w:sz w:val="28"/>
                <w:szCs w:val="28"/>
              </w:rPr>
              <w:t>Разъяснение работниками учреждения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коррупционного правонарушения.</w:t>
            </w:r>
          </w:p>
        </w:tc>
      </w:tr>
    </w:tbl>
    <w:p w:rsidR="008E4AD9" w:rsidRPr="008E4AD9" w:rsidRDefault="008E4AD9" w:rsidP="008E4AD9">
      <w:pPr>
        <w:rPr>
          <w:rFonts w:ascii="Times New Roman" w:hAnsi="Times New Roman" w:cs="Times New Roman"/>
          <w:sz w:val="28"/>
          <w:szCs w:val="28"/>
        </w:rPr>
      </w:pPr>
    </w:p>
    <w:p w:rsidR="00926788" w:rsidRDefault="00926788">
      <w:r w:rsidRPr="00926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26788" w:rsidRDefault="00926788"/>
    <w:sectPr w:rsidR="00926788" w:rsidSect="00CE7DD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6788"/>
    <w:rsid w:val="00093DE4"/>
    <w:rsid w:val="005D3357"/>
    <w:rsid w:val="007F7AB5"/>
    <w:rsid w:val="008E4AD9"/>
    <w:rsid w:val="00926788"/>
    <w:rsid w:val="00A775CB"/>
    <w:rsid w:val="00CE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2678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26788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92678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rsid w:val="008E4AD9"/>
    <w:rPr>
      <w:color w:val="0000FF"/>
      <w:u w:val="single"/>
    </w:rPr>
  </w:style>
  <w:style w:type="paragraph" w:styleId="a4">
    <w:name w:val="Normal (Web)"/>
    <w:basedOn w:val="a"/>
    <w:uiPriority w:val="99"/>
    <w:rsid w:val="008E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2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n.ru/statyi/Organizaciyarabotyperevya.html" TargetMode="External"/><Relationship Id="rId5" Type="http://schemas.openxmlformats.org/officeDocument/2006/relationships/hyperlink" Target="http://www.medn.ru/statyi/Organizaciyarabotyperevya.html" TargetMode="External"/><Relationship Id="rId4" Type="http://schemas.openxmlformats.org/officeDocument/2006/relationships/hyperlink" Target="http://www.medn.ru/statyi/Organizaciyarabotyperev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2022-08-10T07:33:00Z</cp:lastPrinted>
  <dcterms:created xsi:type="dcterms:W3CDTF">2022-08-09T11:14:00Z</dcterms:created>
  <dcterms:modified xsi:type="dcterms:W3CDTF">2022-08-10T07:33:00Z</dcterms:modified>
</cp:coreProperties>
</file>